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A3DB" w14:textId="02E57636" w:rsidR="00BE6F2B" w:rsidRDefault="00733FDF" w:rsidP="00EC63BF">
      <w:pPr>
        <w:widowControl w:val="0"/>
        <w:ind w:left="5245"/>
        <w:rPr>
          <w:sz w:val="28"/>
          <w:szCs w:val="28"/>
        </w:rPr>
      </w:pPr>
      <w:bookmarkStart w:id="0" w:name="_Hlk203984341"/>
      <w:r>
        <w:rPr>
          <w:sz w:val="28"/>
          <w:szCs w:val="28"/>
        </w:rPr>
        <w:t xml:space="preserve">Приложение </w:t>
      </w:r>
      <w:r w:rsidR="000B2A5A">
        <w:rPr>
          <w:sz w:val="28"/>
          <w:szCs w:val="28"/>
        </w:rPr>
        <w:t>№ 1</w:t>
      </w:r>
    </w:p>
    <w:p w14:paraId="390DFF9F" w14:textId="77777777" w:rsidR="00BE6F2B" w:rsidRDefault="00BE6F2B" w:rsidP="00EC63BF">
      <w:pPr>
        <w:widowControl w:val="0"/>
        <w:ind w:left="5245"/>
        <w:rPr>
          <w:sz w:val="28"/>
          <w:szCs w:val="28"/>
        </w:rPr>
      </w:pPr>
    </w:p>
    <w:p w14:paraId="6914425D" w14:textId="1DBF8915" w:rsidR="00BE6F2B" w:rsidRDefault="00733FDF" w:rsidP="00EC63BF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57FABABA" w14:textId="77777777" w:rsidR="00EC63BF" w:rsidRDefault="00EC63BF" w:rsidP="00EC63BF">
      <w:pPr>
        <w:widowControl w:val="0"/>
        <w:ind w:left="5245"/>
        <w:rPr>
          <w:sz w:val="28"/>
          <w:szCs w:val="28"/>
        </w:rPr>
      </w:pPr>
    </w:p>
    <w:p w14:paraId="22ECF090" w14:textId="48DA5214" w:rsidR="00BE6F2B" w:rsidRDefault="00733FDF" w:rsidP="00EC63BF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14:paraId="76D59814" w14:textId="7A8BA14E" w:rsidR="00BE6F2B" w:rsidRDefault="00733FDF" w:rsidP="00EC63BF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</w:p>
    <w:p w14:paraId="7B383A50" w14:textId="59B81795" w:rsidR="00BE6F2B" w:rsidRDefault="00733FDF" w:rsidP="00EC63BF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63BF">
        <w:rPr>
          <w:sz w:val="28"/>
          <w:szCs w:val="28"/>
        </w:rPr>
        <w:t>18.11.2025</w:t>
      </w:r>
      <w:r>
        <w:rPr>
          <w:sz w:val="28"/>
          <w:szCs w:val="28"/>
        </w:rPr>
        <w:t xml:space="preserve">    № </w:t>
      </w:r>
      <w:r w:rsidR="00EC63BF">
        <w:rPr>
          <w:sz w:val="28"/>
          <w:szCs w:val="28"/>
        </w:rPr>
        <w:t>605-П</w:t>
      </w:r>
    </w:p>
    <w:p w14:paraId="3722036D" w14:textId="77777777" w:rsidR="00BE6F2B" w:rsidRDefault="00733FDF" w:rsidP="00AF35D2">
      <w:pPr>
        <w:widowControl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14:paraId="2EEA49E2" w14:textId="77777777" w:rsidR="00BE6F2B" w:rsidRDefault="00733FDF" w:rsidP="00AF35D2">
      <w:pPr>
        <w:widowControl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Положении о региональном государственном контроле (надзоре) </w:t>
      </w:r>
      <w:r>
        <w:rPr>
          <w:b/>
          <w:bCs/>
          <w:sz w:val="28"/>
          <w:szCs w:val="28"/>
        </w:rPr>
        <w:br/>
        <w:t>в области охраны и использования особо охраняемых природных территорий, осуществляемом на территории Кировской области</w:t>
      </w:r>
    </w:p>
    <w:p w14:paraId="18BFDA48" w14:textId="28429C0C" w:rsidR="00BE6F2B" w:rsidRDefault="007A6A34" w:rsidP="00AF35D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16 изложить в следующей редакции:</w:t>
      </w:r>
    </w:p>
    <w:p w14:paraId="38D6BE6F" w14:textId="77777777" w:rsidR="009A1EA5" w:rsidRDefault="00733FDF" w:rsidP="009A1EA5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соответствии с</w:t>
      </w:r>
      <w:r w:rsidR="00F42FD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стат</w:t>
      </w:r>
      <w:r w:rsidR="00F42FD2">
        <w:rPr>
          <w:rFonts w:ascii="Times New Roman" w:hAnsi="Times New Roman" w:cs="Times New Roman"/>
          <w:sz w:val="28"/>
          <w:szCs w:val="28"/>
        </w:rPr>
        <w:t>ьями</w:t>
      </w:r>
      <w:r>
        <w:rPr>
          <w:rFonts w:ascii="Times New Roman" w:hAnsi="Times New Roman" w:cs="Times New Roman"/>
          <w:sz w:val="28"/>
          <w:szCs w:val="28"/>
        </w:rPr>
        <w:t xml:space="preserve"> 52, 52.1 и 52.2 Федерального закона от 31.07.2020 № 248-ФЗ. </w:t>
      </w:r>
    </w:p>
    <w:p w14:paraId="504F75CA" w14:textId="0EC864FC" w:rsidR="003276E1" w:rsidRDefault="00733FDF" w:rsidP="009A1EA5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</w:t>
      </w:r>
      <w:r w:rsidR="00623E0A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контроля,</w:t>
      </w:r>
      <w:r w:rsidR="00623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</w:t>
      </w:r>
      <w:r w:rsidR="00623E0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исходя из его отнесения</w:t>
      </w:r>
      <w:r w:rsidR="00623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соответствующей категории риска, а </w:t>
      </w:r>
      <w:r w:rsidR="00623E0A">
        <w:rPr>
          <w:rFonts w:ascii="Times New Roman" w:hAnsi="Times New Roman" w:cs="Times New Roman"/>
          <w:sz w:val="28"/>
          <w:szCs w:val="28"/>
        </w:rPr>
        <w:t>должностное лицо</w:t>
      </w:r>
      <w:r w:rsidR="00737B49">
        <w:rPr>
          <w:rFonts w:ascii="Times New Roman" w:hAnsi="Times New Roman" w:cs="Times New Roman"/>
          <w:sz w:val="28"/>
          <w:szCs w:val="28"/>
        </w:rPr>
        <w:t xml:space="preserve"> контрольного органа, учреждения</w:t>
      </w:r>
      <w:r w:rsidR="0077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ознакомление</w:t>
      </w:r>
      <w:r w:rsidR="0077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объектом </w:t>
      </w:r>
      <w:r w:rsidR="00623E0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контроля, сбор сведений, необходимых</w:t>
      </w:r>
      <w:r w:rsidR="0077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отнесения объектов </w:t>
      </w:r>
      <w:r w:rsidR="00623E0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737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категориям риска,</w:t>
      </w:r>
      <w:r w:rsidR="0077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50D71E78" w14:textId="0344CFB6" w:rsidR="00BE6F2B" w:rsidRPr="003276E1" w:rsidRDefault="00733FDF" w:rsidP="00AF35D2">
      <w:pPr>
        <w:pStyle w:val="Standard"/>
        <w:keepNext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 w:rsidRPr="003F5FD1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77632E">
        <w:rPr>
          <w:rFonts w:ascii="Times New Roman" w:hAnsi="Times New Roman" w:cs="Times New Roman"/>
          <w:sz w:val="28"/>
          <w:szCs w:val="28"/>
        </w:rPr>
        <w:t xml:space="preserve">, </w:t>
      </w:r>
      <w:r w:rsidR="00F02EC9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</w:t>
      </w:r>
      <w:r w:rsidR="003276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или по инициативе контролируемого лица.</w:t>
      </w:r>
    </w:p>
    <w:p w14:paraId="1245B2A9" w14:textId="6BE37C2A" w:rsidR="005C4393" w:rsidRPr="00AC046E" w:rsidRDefault="00AC046E" w:rsidP="00AF35D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Случаи</w:t>
      </w:r>
      <w:r w:rsidR="005C4393" w:rsidRPr="00F85880">
        <w:rPr>
          <w:sz w:val="28"/>
          <w:szCs w:val="28"/>
        </w:rPr>
        <w:t xml:space="preserve"> проведения обязательных профилактических визитов</w:t>
      </w:r>
      <w:r w:rsidR="00884C47">
        <w:rPr>
          <w:sz w:val="28"/>
          <w:szCs w:val="28"/>
        </w:rPr>
        <w:br/>
      </w:r>
      <w:r w:rsidR="005C4393" w:rsidRPr="00F85880">
        <w:rPr>
          <w:sz w:val="28"/>
          <w:szCs w:val="28"/>
        </w:rPr>
        <w:t>в отношении контролируемых лиц</w:t>
      </w:r>
      <w:r>
        <w:rPr>
          <w:sz w:val="28"/>
          <w:szCs w:val="28"/>
        </w:rPr>
        <w:t xml:space="preserve"> устанавливаются</w:t>
      </w:r>
      <w:r w:rsidR="0077632E">
        <w:rPr>
          <w:sz w:val="28"/>
          <w:szCs w:val="28"/>
        </w:rPr>
        <w:t xml:space="preserve"> в соответствии</w:t>
      </w:r>
      <w:r w:rsidR="0077632E">
        <w:rPr>
          <w:sz w:val="28"/>
          <w:szCs w:val="28"/>
        </w:rPr>
        <w:br/>
        <w:t>с</w:t>
      </w:r>
      <w:r>
        <w:rPr>
          <w:sz w:val="28"/>
          <w:szCs w:val="28"/>
        </w:rPr>
        <w:t xml:space="preserve"> частями 1 </w:t>
      </w:r>
      <w:r w:rsidR="000143C7">
        <w:rPr>
          <w:sz w:val="28"/>
          <w:szCs w:val="28"/>
        </w:rPr>
        <w:t>и</w:t>
      </w:r>
      <w:r>
        <w:rPr>
          <w:sz w:val="28"/>
          <w:szCs w:val="28"/>
        </w:rPr>
        <w:t xml:space="preserve"> 2 статьи</w:t>
      </w:r>
      <w:r w:rsidR="00776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52.1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№ 248-ФЗ. </w:t>
      </w:r>
    </w:p>
    <w:p w14:paraId="16E3C2A2" w14:textId="77777777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3AAE6E09" w14:textId="1598FFA2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рамках обязательного профилактического визита </w:t>
      </w:r>
      <w:r w:rsidR="005E1CB9">
        <w:rPr>
          <w:sz w:val="28"/>
          <w:szCs w:val="28"/>
        </w:rPr>
        <w:t>должностное лицо</w:t>
      </w:r>
      <w:r w:rsidR="0077632E">
        <w:rPr>
          <w:sz w:val="28"/>
          <w:szCs w:val="28"/>
        </w:rPr>
        <w:t xml:space="preserve"> контрольного органа, учреждения </w:t>
      </w:r>
      <w:r w:rsidRPr="00F85880">
        <w:rPr>
          <w:sz w:val="28"/>
          <w:szCs w:val="28"/>
        </w:rPr>
        <w:t xml:space="preserve">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</w:p>
    <w:p w14:paraId="50C0170D" w14:textId="77777777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14:paraId="74412802" w14:textId="111F4F72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</w:t>
      </w:r>
      <w:r w:rsidR="0077632E">
        <w:rPr>
          <w:sz w:val="28"/>
          <w:szCs w:val="28"/>
        </w:rPr>
        <w:t xml:space="preserve"> </w:t>
      </w:r>
      <w:r w:rsidR="009F29DD">
        <w:rPr>
          <w:sz w:val="28"/>
          <w:szCs w:val="28"/>
        </w:rPr>
        <w:t>–</w:t>
      </w:r>
      <w:r w:rsidRPr="00F85880">
        <w:rPr>
          <w:sz w:val="28"/>
          <w:szCs w:val="28"/>
        </w:rPr>
        <w:t xml:space="preserve"> акт обязательного профилактического визита) в порядке, предусмотренном </w:t>
      </w:r>
      <w:hyperlink r:id="rId7" w:history="1">
        <w:r w:rsidRPr="00F85880">
          <w:rPr>
            <w:sz w:val="28"/>
            <w:szCs w:val="28"/>
          </w:rPr>
          <w:t>статьей 90</w:t>
        </w:r>
      </w:hyperlink>
      <w:r w:rsidRPr="00F85880">
        <w:rPr>
          <w:sz w:val="28"/>
          <w:szCs w:val="28"/>
        </w:rPr>
        <w:t xml:space="preserve"> </w:t>
      </w:r>
      <w:r w:rsidR="00650716">
        <w:rPr>
          <w:sz w:val="28"/>
          <w:szCs w:val="28"/>
        </w:rPr>
        <w:t>Федерального закона от 31.07.2020 № 248-ФЗ</w:t>
      </w:r>
      <w:r w:rsidRPr="00F85880">
        <w:rPr>
          <w:sz w:val="28"/>
          <w:szCs w:val="28"/>
        </w:rPr>
        <w:t xml:space="preserve">. </w:t>
      </w:r>
    </w:p>
    <w:p w14:paraId="02A8D036" w14:textId="7C90CB02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Контролируемое лицо </w:t>
      </w:r>
      <w:r w:rsidR="0077632E">
        <w:rPr>
          <w:sz w:val="28"/>
          <w:szCs w:val="28"/>
        </w:rPr>
        <w:t>(</w:t>
      </w:r>
      <w:r w:rsidRPr="00F85880">
        <w:rPr>
          <w:sz w:val="28"/>
          <w:szCs w:val="28"/>
        </w:rPr>
        <w:t>его представитель</w:t>
      </w:r>
      <w:r w:rsidR="0077632E">
        <w:rPr>
          <w:sz w:val="28"/>
          <w:szCs w:val="28"/>
        </w:rPr>
        <w:t>)</w:t>
      </w:r>
      <w:r w:rsidRPr="00F85880">
        <w:rPr>
          <w:sz w:val="28"/>
          <w:szCs w:val="28"/>
        </w:rPr>
        <w:t xml:space="preserve"> знакомится</w:t>
      </w:r>
      <w:r w:rsidR="0077632E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 xml:space="preserve">с содержанием акта обязательного профилактического визита в порядке, предусмотренном </w:t>
      </w:r>
      <w:hyperlink r:id="rId8" w:history="1">
        <w:r w:rsidRPr="00F85880">
          <w:rPr>
            <w:sz w:val="28"/>
            <w:szCs w:val="28"/>
          </w:rPr>
          <w:t>статьей 88</w:t>
        </w:r>
      </w:hyperlink>
      <w:r w:rsidRPr="00F85880">
        <w:rPr>
          <w:sz w:val="28"/>
          <w:szCs w:val="28"/>
        </w:rPr>
        <w:t xml:space="preserve"> </w:t>
      </w:r>
      <w:r w:rsidR="003F5FD1">
        <w:rPr>
          <w:sz w:val="28"/>
          <w:szCs w:val="28"/>
        </w:rPr>
        <w:t>Федерального закона от 31.07.2020 № 248-ФЗ</w:t>
      </w:r>
      <w:r w:rsidRPr="00F85880">
        <w:rPr>
          <w:sz w:val="28"/>
          <w:szCs w:val="28"/>
        </w:rPr>
        <w:t xml:space="preserve">. </w:t>
      </w:r>
    </w:p>
    <w:p w14:paraId="21486848" w14:textId="3732D270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046DB5">
        <w:rPr>
          <w:sz w:val="28"/>
          <w:szCs w:val="28"/>
        </w:rPr>
        <w:t>должностным лицом</w:t>
      </w:r>
      <w:r w:rsidR="00DD5894">
        <w:rPr>
          <w:sz w:val="28"/>
          <w:szCs w:val="28"/>
        </w:rPr>
        <w:t xml:space="preserve"> контрольного органа, учреждения </w:t>
      </w:r>
      <w:r w:rsidRPr="00F85880">
        <w:rPr>
          <w:sz w:val="28"/>
          <w:szCs w:val="28"/>
        </w:rPr>
        <w:t>составляется акт</w:t>
      </w:r>
      <w:r w:rsidR="00DD5894">
        <w:rPr>
          <w:sz w:val="28"/>
          <w:szCs w:val="28"/>
        </w:rPr>
        <w:br/>
      </w:r>
      <w:r w:rsidRPr="00F85880">
        <w:rPr>
          <w:sz w:val="28"/>
          <w:szCs w:val="28"/>
        </w:rPr>
        <w:t>о невозможности проведения обязательного профилактического визита</w:t>
      </w:r>
      <w:r w:rsidR="00DD5894"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в порядке, предусмотренном </w:t>
      </w:r>
      <w:hyperlink r:id="rId9" w:history="1">
        <w:r w:rsidRPr="00F85880">
          <w:rPr>
            <w:sz w:val="28"/>
            <w:szCs w:val="28"/>
          </w:rPr>
          <w:t>частью 10 статьи 65</w:t>
        </w:r>
      </w:hyperlink>
      <w:r w:rsidRPr="00F85880">
        <w:rPr>
          <w:sz w:val="28"/>
          <w:szCs w:val="28"/>
        </w:rPr>
        <w:t xml:space="preserve"> </w:t>
      </w:r>
      <w:r w:rsidR="00046DB5">
        <w:rPr>
          <w:sz w:val="28"/>
          <w:szCs w:val="28"/>
        </w:rPr>
        <w:t>Федерального закона</w:t>
      </w:r>
      <w:r w:rsidR="00DD5894">
        <w:rPr>
          <w:sz w:val="28"/>
          <w:szCs w:val="28"/>
        </w:rPr>
        <w:br/>
      </w:r>
      <w:r w:rsidR="00046DB5">
        <w:rPr>
          <w:sz w:val="28"/>
          <w:szCs w:val="28"/>
        </w:rPr>
        <w:t>от 31.07.2020 № 248-ФЗ</w:t>
      </w:r>
      <w:r w:rsidRPr="00F85880">
        <w:rPr>
          <w:sz w:val="28"/>
          <w:szCs w:val="28"/>
        </w:rPr>
        <w:t xml:space="preserve">. </w:t>
      </w:r>
    </w:p>
    <w:p w14:paraId="71D562A1" w14:textId="0075E9FD" w:rsidR="005C4393" w:rsidRPr="00F85880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В случае невозможности проведения обязательного профилактического визита </w:t>
      </w:r>
      <w:r w:rsidR="005E1CB9">
        <w:rPr>
          <w:sz w:val="28"/>
          <w:szCs w:val="28"/>
        </w:rPr>
        <w:t>должностное лицо</w:t>
      </w:r>
      <w:r w:rsidR="00DD5894">
        <w:rPr>
          <w:sz w:val="28"/>
          <w:szCs w:val="28"/>
        </w:rPr>
        <w:t xml:space="preserve"> контрольного органа, учреждения </w:t>
      </w:r>
      <w:r w:rsidRPr="00F85880">
        <w:rPr>
          <w:sz w:val="28"/>
          <w:szCs w:val="28"/>
        </w:rPr>
        <w:t>вправе</w:t>
      </w:r>
      <w:r w:rsidR="00DD5894">
        <w:rPr>
          <w:sz w:val="28"/>
          <w:szCs w:val="28"/>
        </w:rPr>
        <w:br/>
      </w:r>
      <w:r w:rsidRPr="00F85880">
        <w:rPr>
          <w:sz w:val="28"/>
          <w:szCs w:val="28"/>
        </w:rPr>
        <w:t>не позднее трех месяцев с даты составления акта</w:t>
      </w:r>
      <w:r w:rsidR="005E1CB9">
        <w:rPr>
          <w:sz w:val="28"/>
          <w:szCs w:val="28"/>
        </w:rPr>
        <w:t xml:space="preserve"> </w:t>
      </w:r>
      <w:r w:rsidRPr="00F85880">
        <w:rPr>
          <w:sz w:val="28"/>
          <w:szCs w:val="28"/>
        </w:rPr>
        <w:t>о невозможности проведения обязательного профилактического визита принять решение</w:t>
      </w:r>
      <w:r w:rsidR="00DD5894">
        <w:rPr>
          <w:sz w:val="28"/>
          <w:szCs w:val="28"/>
        </w:rPr>
        <w:br/>
      </w:r>
      <w:r w:rsidRPr="00F85880">
        <w:rPr>
          <w:sz w:val="28"/>
          <w:szCs w:val="28"/>
        </w:rPr>
        <w:lastRenderedPageBreak/>
        <w:t>о повторном проведении обязательного профилактического визита</w:t>
      </w:r>
      <w:r w:rsidR="00DD5894">
        <w:rPr>
          <w:sz w:val="28"/>
          <w:szCs w:val="28"/>
        </w:rPr>
        <w:br/>
      </w:r>
      <w:r w:rsidRPr="00F85880">
        <w:rPr>
          <w:sz w:val="28"/>
          <w:szCs w:val="28"/>
        </w:rPr>
        <w:t xml:space="preserve">в отношении контролируемого лица. </w:t>
      </w:r>
    </w:p>
    <w:p w14:paraId="2235AE7B" w14:textId="3593B892" w:rsidR="005C4393" w:rsidRDefault="005C4393" w:rsidP="00AF35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5880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0" w:history="1">
        <w:r w:rsidRPr="00F85880">
          <w:rPr>
            <w:sz w:val="28"/>
            <w:szCs w:val="28"/>
          </w:rPr>
          <w:t>статьей 90.1</w:t>
        </w:r>
      </w:hyperlink>
      <w:r w:rsidRPr="00F85880">
        <w:rPr>
          <w:sz w:val="28"/>
          <w:szCs w:val="28"/>
        </w:rPr>
        <w:t xml:space="preserve"> </w:t>
      </w:r>
      <w:r w:rsidR="005E1CB9">
        <w:rPr>
          <w:sz w:val="28"/>
          <w:szCs w:val="28"/>
        </w:rPr>
        <w:t>Федерального закона</w:t>
      </w:r>
      <w:r w:rsidR="005E1CB9">
        <w:rPr>
          <w:sz w:val="28"/>
          <w:szCs w:val="28"/>
        </w:rPr>
        <w:br/>
        <w:t>от 31.07.2020 № 248-ФЗ</w:t>
      </w:r>
      <w:r w:rsidRPr="00F85880">
        <w:rPr>
          <w:sz w:val="28"/>
          <w:szCs w:val="28"/>
        </w:rPr>
        <w:t>.</w:t>
      </w:r>
    </w:p>
    <w:p w14:paraId="1DD19043" w14:textId="11FF4858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к субъектам малого предпринимательства, является социально ориентированной некоммерческой организацией либо государственным </w:t>
      </w:r>
      <w:r>
        <w:rPr>
          <w:rFonts w:ascii="Times New Roman" w:hAnsi="Times New Roman" w:cs="Times New Roman"/>
          <w:sz w:val="28"/>
          <w:szCs w:val="28"/>
        </w:rPr>
        <w:br/>
        <w:t>или муниципальным учреждением.</w:t>
      </w:r>
    </w:p>
    <w:p w14:paraId="0B982EA3" w14:textId="777B0548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подает заявление о проведении профилактического визита (далее – заявление) посредством </w:t>
      </w:r>
      <w:r w:rsidR="00E63661">
        <w:rPr>
          <w:sz w:val="28"/>
          <w:szCs w:val="28"/>
        </w:rPr>
        <w:t>ф</w:t>
      </w:r>
      <w:r w:rsidR="00E63661" w:rsidRPr="00E63661">
        <w:rPr>
          <w:sz w:val="28"/>
          <w:szCs w:val="28"/>
        </w:rPr>
        <w:t>едеральн</w:t>
      </w:r>
      <w:r w:rsidR="00E63661">
        <w:rPr>
          <w:sz w:val="28"/>
          <w:szCs w:val="28"/>
        </w:rPr>
        <w:t>ой</w:t>
      </w:r>
      <w:r w:rsidR="00E63661" w:rsidRPr="00E63661">
        <w:rPr>
          <w:sz w:val="28"/>
          <w:szCs w:val="28"/>
        </w:rPr>
        <w:t xml:space="preserve"> государственн</w:t>
      </w:r>
      <w:r w:rsidR="00E63661">
        <w:rPr>
          <w:sz w:val="28"/>
          <w:szCs w:val="28"/>
        </w:rPr>
        <w:t>ой</w:t>
      </w:r>
      <w:r w:rsidR="00E63661" w:rsidRPr="00E63661">
        <w:rPr>
          <w:sz w:val="28"/>
          <w:szCs w:val="28"/>
        </w:rPr>
        <w:t xml:space="preserve"> информационн</w:t>
      </w:r>
      <w:r w:rsidR="00E63661">
        <w:rPr>
          <w:sz w:val="28"/>
          <w:szCs w:val="28"/>
        </w:rPr>
        <w:t>ой</w:t>
      </w:r>
      <w:r w:rsidR="00E63661" w:rsidRPr="00E63661">
        <w:rPr>
          <w:sz w:val="28"/>
          <w:szCs w:val="28"/>
        </w:rPr>
        <w:t xml:space="preserve"> систем</w:t>
      </w:r>
      <w:r w:rsidR="00E63661">
        <w:rPr>
          <w:sz w:val="28"/>
          <w:szCs w:val="28"/>
        </w:rPr>
        <w:t>ы</w:t>
      </w:r>
      <w:r w:rsidR="00E63661" w:rsidRPr="00E63661">
        <w:rPr>
          <w:sz w:val="28"/>
          <w:szCs w:val="28"/>
        </w:rPr>
        <w:t xml:space="preserve"> </w:t>
      </w:r>
      <w:r w:rsidR="00E63661">
        <w:rPr>
          <w:sz w:val="28"/>
          <w:szCs w:val="28"/>
        </w:rPr>
        <w:t>«</w:t>
      </w:r>
      <w:r w:rsidR="00E63661" w:rsidRPr="00E63661">
        <w:rPr>
          <w:sz w:val="28"/>
          <w:szCs w:val="28"/>
        </w:rPr>
        <w:t>Единый портал государственных и муниципальных услуг (функций</w:t>
      </w:r>
      <w:r w:rsidR="00E63661">
        <w:rPr>
          <w:sz w:val="28"/>
          <w:szCs w:val="28"/>
        </w:rPr>
        <w:t>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03E">
        <w:rPr>
          <w:rFonts w:ascii="Times New Roman" w:hAnsi="Times New Roman" w:cs="Times New Roman"/>
          <w:sz w:val="28"/>
          <w:szCs w:val="28"/>
        </w:rPr>
        <w:t>Контрольный орган</w:t>
      </w:r>
      <w:r>
        <w:rPr>
          <w:rFonts w:ascii="Times New Roman" w:hAnsi="Times New Roman" w:cs="Times New Roman"/>
          <w:sz w:val="28"/>
          <w:szCs w:val="28"/>
        </w:rPr>
        <w:t>, учреждение рассматривает заявление в течение десяти рабочих дней</w:t>
      </w:r>
      <w:r w:rsidR="0001593C">
        <w:rPr>
          <w:rFonts w:ascii="Times New Roman" w:hAnsi="Times New Roman" w:cs="Times New Roman"/>
          <w:sz w:val="28"/>
          <w:szCs w:val="28"/>
        </w:rPr>
        <w:t xml:space="preserve"> </w:t>
      </w:r>
      <w:r w:rsidR="0001593C" w:rsidRPr="0001593C">
        <w:rPr>
          <w:rFonts w:ascii="Times New Roman" w:hAnsi="Times New Roman" w:cs="Times New Roman"/>
          <w:sz w:val="28"/>
          <w:szCs w:val="28"/>
        </w:rPr>
        <w:t>с</w:t>
      </w:r>
      <w:r w:rsidR="00547A1A">
        <w:rPr>
          <w:rFonts w:ascii="Times New Roman" w:hAnsi="Times New Roman" w:cs="Times New Roman"/>
          <w:sz w:val="28"/>
          <w:szCs w:val="28"/>
        </w:rPr>
        <w:t>о дня</w:t>
      </w:r>
      <w:r w:rsidR="0001593C">
        <w:rPr>
          <w:rFonts w:ascii="Times New Roman" w:hAnsi="Times New Roman" w:cs="Times New Roman"/>
          <w:sz w:val="28"/>
          <w:szCs w:val="28"/>
        </w:rPr>
        <w:br/>
      </w:r>
      <w:r w:rsidR="0001593C" w:rsidRPr="0001593C">
        <w:rPr>
          <w:rFonts w:ascii="Times New Roman" w:hAnsi="Times New Roman" w:cs="Times New Roman"/>
          <w:sz w:val="28"/>
          <w:szCs w:val="28"/>
        </w:rPr>
        <w:t>его регистрации</w:t>
      </w:r>
      <w:r w:rsidR="0001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принимает решение о проведении профилактического визита</w:t>
      </w:r>
      <w:r w:rsidR="0001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об отказе в его проведении, о чем уведомляет контролируемое лицо.</w:t>
      </w:r>
    </w:p>
    <w:p w14:paraId="6841E3F3" w14:textId="21F0545C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649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контрольный орган, учреждение в течение двадцати рабочих дней </w:t>
      </w:r>
      <w:r w:rsidR="00B62E38">
        <w:rPr>
          <w:rFonts w:ascii="Times New Roman" w:hAnsi="Times New Roman" w:cs="Times New Roman"/>
          <w:sz w:val="28"/>
          <w:szCs w:val="28"/>
        </w:rPr>
        <w:t xml:space="preserve">со дня принятия такого решения </w:t>
      </w:r>
      <w:r w:rsidRPr="000F6649">
        <w:rPr>
          <w:rFonts w:ascii="Times New Roman" w:hAnsi="Times New Roman" w:cs="Times New Roman"/>
          <w:sz w:val="28"/>
          <w:szCs w:val="28"/>
        </w:rPr>
        <w:t>согласовывает дату его проведения</w:t>
      </w:r>
      <w:r w:rsidR="00B62E38">
        <w:rPr>
          <w:rFonts w:ascii="Times New Roman" w:hAnsi="Times New Roman" w:cs="Times New Roman"/>
          <w:sz w:val="28"/>
          <w:szCs w:val="28"/>
        </w:rPr>
        <w:br/>
      </w:r>
      <w:r w:rsidRPr="000F6649">
        <w:rPr>
          <w:rFonts w:ascii="Times New Roman" w:hAnsi="Times New Roman" w:cs="Times New Roman"/>
          <w:sz w:val="28"/>
          <w:szCs w:val="28"/>
        </w:rPr>
        <w:t>с контролируемым лицом любым способом, обеспечивающим фиксирование такого согласования.</w:t>
      </w:r>
    </w:p>
    <w:p w14:paraId="277EA800" w14:textId="7E93C823" w:rsidR="005C4393" w:rsidRPr="005C4393" w:rsidRDefault="00AF35D2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 в следующих случаях</w:t>
      </w:r>
      <w:r w:rsidR="005C43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F4936E" w14:textId="3E23A752" w:rsidR="005C4393" w:rsidRPr="005C4393" w:rsidRDefault="005C4393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93">
        <w:rPr>
          <w:rFonts w:ascii="Times New Roman" w:hAnsi="Times New Roman" w:cs="Times New Roman"/>
          <w:sz w:val="28"/>
          <w:szCs w:val="28"/>
        </w:rPr>
        <w:t>от контролируемого лица поступило уведомление об отзыве заявления;</w:t>
      </w:r>
    </w:p>
    <w:p w14:paraId="13C8CCEA" w14:textId="1F51EF88" w:rsidR="005C4393" w:rsidRPr="005C4393" w:rsidRDefault="005C4393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93">
        <w:rPr>
          <w:rFonts w:ascii="Times New Roman" w:hAnsi="Times New Roman" w:cs="Times New Roman"/>
          <w:sz w:val="28"/>
          <w:szCs w:val="28"/>
        </w:rPr>
        <w:t>в течение шести месяцев до даты подачи повторного заявления проведение профилактического визита было невозможно в связи</w:t>
      </w:r>
      <w:r w:rsidR="00150621">
        <w:rPr>
          <w:rFonts w:ascii="Times New Roman" w:hAnsi="Times New Roman" w:cs="Times New Roman"/>
          <w:sz w:val="28"/>
          <w:szCs w:val="28"/>
        </w:rPr>
        <w:br/>
      </w:r>
      <w:r w:rsidRPr="005C4393">
        <w:rPr>
          <w:rFonts w:ascii="Times New Roman" w:hAnsi="Times New Roman" w:cs="Times New Roman"/>
          <w:sz w:val="28"/>
          <w:szCs w:val="28"/>
        </w:rPr>
        <w:lastRenderedPageBreak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14:paraId="1969DA7E" w14:textId="116FAEBD" w:rsidR="005C4393" w:rsidRPr="005C4393" w:rsidRDefault="005C4393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93">
        <w:rPr>
          <w:rFonts w:ascii="Times New Roman" w:hAnsi="Times New Roman" w:cs="Times New Roman"/>
          <w:sz w:val="28"/>
          <w:szCs w:val="28"/>
        </w:rPr>
        <w:t>в течение года до даты подачи заявления контрольным органом</w:t>
      </w:r>
      <w:r w:rsidR="000F6649">
        <w:rPr>
          <w:rFonts w:ascii="Times New Roman" w:hAnsi="Times New Roman" w:cs="Times New Roman"/>
          <w:sz w:val="28"/>
          <w:szCs w:val="28"/>
        </w:rPr>
        <w:t>, учреждением</w:t>
      </w:r>
      <w:r w:rsidRPr="005C4393">
        <w:rPr>
          <w:rFonts w:ascii="Times New Roman" w:hAnsi="Times New Roman" w:cs="Times New Roman"/>
          <w:sz w:val="28"/>
          <w:szCs w:val="28"/>
        </w:rPr>
        <w:t xml:space="preserve"> </w:t>
      </w:r>
      <w:r w:rsidR="00AF35D2">
        <w:rPr>
          <w:rFonts w:ascii="Times New Roman" w:hAnsi="Times New Roman" w:cs="Times New Roman"/>
          <w:sz w:val="28"/>
          <w:szCs w:val="28"/>
        </w:rPr>
        <w:t xml:space="preserve">был </w:t>
      </w:r>
      <w:r w:rsidRPr="005C4393">
        <w:rPr>
          <w:rFonts w:ascii="Times New Roman" w:hAnsi="Times New Roman" w:cs="Times New Roman"/>
          <w:sz w:val="28"/>
          <w:szCs w:val="28"/>
        </w:rPr>
        <w:t xml:space="preserve">проведен профилактический визит по ранее поданному заявлению; </w:t>
      </w:r>
    </w:p>
    <w:p w14:paraId="0CEFD111" w14:textId="048F3EC3" w:rsidR="005C4393" w:rsidRPr="005C4393" w:rsidRDefault="005C4393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93">
        <w:rPr>
          <w:rFonts w:ascii="Times New Roman" w:hAnsi="Times New Roman" w:cs="Times New Roman"/>
          <w:sz w:val="28"/>
          <w:szCs w:val="28"/>
        </w:rPr>
        <w:t xml:space="preserve">заявление содержит нецензурные либо оскорбительные выражения, угрозы жизни, здоровью и имуществу </w:t>
      </w:r>
      <w:r w:rsidR="00FF5FB9">
        <w:rPr>
          <w:rFonts w:ascii="Times New Roman" w:hAnsi="Times New Roman" w:cs="Times New Roman"/>
          <w:sz w:val="28"/>
          <w:szCs w:val="28"/>
        </w:rPr>
        <w:t>должностных лиц контрольного органа, учреждения</w:t>
      </w:r>
      <w:r w:rsidRPr="005C4393">
        <w:rPr>
          <w:rFonts w:ascii="Times New Roman" w:hAnsi="Times New Roman" w:cs="Times New Roman"/>
          <w:sz w:val="28"/>
          <w:szCs w:val="28"/>
        </w:rPr>
        <w:t xml:space="preserve"> либо член</w:t>
      </w:r>
      <w:r w:rsidR="00FF5FB9">
        <w:rPr>
          <w:rFonts w:ascii="Times New Roman" w:hAnsi="Times New Roman" w:cs="Times New Roman"/>
          <w:sz w:val="28"/>
          <w:szCs w:val="28"/>
        </w:rPr>
        <w:t>ам</w:t>
      </w:r>
      <w:r w:rsidRPr="005C4393">
        <w:rPr>
          <w:rFonts w:ascii="Times New Roman" w:hAnsi="Times New Roman" w:cs="Times New Roman"/>
          <w:sz w:val="28"/>
          <w:szCs w:val="28"/>
        </w:rPr>
        <w:t xml:space="preserve"> их семей. </w:t>
      </w:r>
    </w:p>
    <w:p w14:paraId="2EC5017F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от 31.07.2020 № 248-ФЗ.</w:t>
      </w:r>
    </w:p>
    <w:p w14:paraId="56D728F2" w14:textId="520990CB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EC603E">
        <w:rPr>
          <w:rFonts w:ascii="Times New Roman" w:hAnsi="Times New Roman" w:cs="Times New Roman"/>
          <w:sz w:val="28"/>
          <w:szCs w:val="28"/>
        </w:rPr>
        <w:t>контрольный орган</w:t>
      </w:r>
      <w:r>
        <w:rPr>
          <w:rFonts w:ascii="Times New Roman" w:hAnsi="Times New Roman" w:cs="Times New Roman"/>
          <w:sz w:val="28"/>
          <w:szCs w:val="28"/>
        </w:rPr>
        <w:t>, учреждение не позднее чем за пять рабочих дней до даты</w:t>
      </w:r>
      <w:r w:rsidR="002313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проведения.</w:t>
      </w:r>
    </w:p>
    <w:p w14:paraId="174AB484" w14:textId="0292605F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профилактического визита</w:t>
      </w:r>
      <w:r w:rsidR="00DD5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инициативе контролируемого лица при согласии контролируемого лица </w:t>
      </w:r>
      <w:r w:rsidR="00231331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57FA7">
        <w:rPr>
          <w:rFonts w:ascii="Times New Roman" w:hAnsi="Times New Roman" w:cs="Times New Roman"/>
          <w:sz w:val="28"/>
          <w:szCs w:val="28"/>
        </w:rPr>
        <w:t xml:space="preserve"> контрольного органа, учреждения </w:t>
      </w:r>
      <w:r>
        <w:rPr>
          <w:rFonts w:ascii="Times New Roman" w:hAnsi="Times New Roman" w:cs="Times New Roman"/>
          <w:sz w:val="28"/>
          <w:szCs w:val="28"/>
        </w:rPr>
        <w:t>проводит отбор проб (образцов), инструментальное обследование, испытание.</w:t>
      </w:r>
    </w:p>
    <w:p w14:paraId="27FBF54F" w14:textId="2EA9B242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</w:t>
      </w:r>
      <w:r w:rsidR="00B420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ходе профилактического визита, носят рекомендательный характер.</w:t>
      </w:r>
    </w:p>
    <w:p w14:paraId="07FEAAE0" w14:textId="0E443DC4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</w:t>
      </w:r>
      <w:r w:rsidR="00E57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инициативе контролируемого лица нарушений обязательных требований контролируемым лицам не могут выдаваться.</w:t>
      </w:r>
    </w:p>
    <w:p w14:paraId="4FEDF850" w14:textId="203082D0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0A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 если при проведении профилактического визита установлено, что объекты</w:t>
      </w:r>
      <w:r w:rsidR="006974C2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6974C2">
        <w:rPr>
          <w:rFonts w:ascii="Times New Roman" w:hAnsi="Times New Roman" w:cs="Times New Roman"/>
          <w:sz w:val="28"/>
          <w:szCs w:val="28"/>
        </w:rPr>
        <w:t>должностное лицо</w:t>
      </w:r>
      <w:r w:rsidR="003C3E0A">
        <w:rPr>
          <w:rFonts w:ascii="Times New Roman" w:hAnsi="Times New Roman" w:cs="Times New Roman"/>
          <w:sz w:val="28"/>
          <w:szCs w:val="28"/>
        </w:rPr>
        <w:t xml:space="preserve"> контрольного </w:t>
      </w:r>
      <w:r w:rsidR="003C3E0A" w:rsidRPr="00891FC9">
        <w:rPr>
          <w:rFonts w:ascii="Times New Roman" w:hAnsi="Times New Roman" w:cs="Times New Roman"/>
          <w:sz w:val="28"/>
          <w:szCs w:val="28"/>
        </w:rPr>
        <w:t>органа</w:t>
      </w:r>
      <w:r w:rsidR="00A61906">
        <w:rPr>
          <w:rFonts w:ascii="Times New Roman" w:hAnsi="Times New Roman" w:cs="Times New Roman"/>
          <w:sz w:val="28"/>
          <w:szCs w:val="28"/>
        </w:rPr>
        <w:t xml:space="preserve"> </w:t>
      </w:r>
      <w:r w:rsidRPr="00891FC9">
        <w:rPr>
          <w:rFonts w:ascii="Times New Roman" w:hAnsi="Times New Roman" w:cs="Times New Roman"/>
          <w:sz w:val="28"/>
          <w:szCs w:val="28"/>
        </w:rPr>
        <w:t xml:space="preserve">незамедлительно направляет информацию об этом </w:t>
      </w:r>
      <w:r w:rsidRPr="00891FC9">
        <w:rPr>
          <w:rFonts w:ascii="Times New Roman" w:hAnsi="Times New Roman" w:cs="Times New Roman"/>
          <w:sz w:val="28"/>
          <w:szCs w:val="28"/>
        </w:rPr>
        <w:lastRenderedPageBreak/>
        <w:t>должностному лицу</w:t>
      </w:r>
      <w:r w:rsidR="00891FC9" w:rsidRPr="00891FC9">
        <w:rPr>
          <w:rFonts w:ascii="Times New Roman" w:hAnsi="Times New Roman" w:cs="Times New Roman"/>
          <w:sz w:val="28"/>
          <w:szCs w:val="28"/>
        </w:rPr>
        <w:t>, указанному</w:t>
      </w:r>
      <w:r w:rsidR="00891FC9">
        <w:rPr>
          <w:rFonts w:ascii="Times New Roman" w:hAnsi="Times New Roman" w:cs="Times New Roman"/>
          <w:sz w:val="28"/>
          <w:szCs w:val="28"/>
        </w:rPr>
        <w:t xml:space="preserve"> в пункте 5</w:t>
      </w:r>
      <w:r w:rsidR="00A61906">
        <w:rPr>
          <w:rFonts w:ascii="Times New Roman" w:hAnsi="Times New Roman" w:cs="Times New Roman"/>
          <w:sz w:val="28"/>
          <w:szCs w:val="28"/>
        </w:rPr>
        <w:t xml:space="preserve"> </w:t>
      </w:r>
      <w:r w:rsidR="00891FC9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A61906">
        <w:rPr>
          <w:rFonts w:ascii="Times New Roman" w:hAnsi="Times New Roman" w:cs="Times New Roman"/>
          <w:sz w:val="28"/>
          <w:szCs w:val="28"/>
        </w:rPr>
        <w:t>,</w:t>
      </w:r>
      <w:r w:rsidR="00A61906">
        <w:rPr>
          <w:rFonts w:ascii="Times New Roman" w:hAnsi="Times New Roman" w:cs="Times New Roman"/>
          <w:sz w:val="28"/>
          <w:szCs w:val="28"/>
        </w:rPr>
        <w:br/>
        <w:t xml:space="preserve">а должностное лицо учреждения – должностному </w:t>
      </w:r>
      <w:r w:rsidR="00A61906" w:rsidRPr="00891FC9">
        <w:rPr>
          <w:rFonts w:ascii="Times New Roman" w:hAnsi="Times New Roman" w:cs="Times New Roman"/>
          <w:sz w:val="28"/>
          <w:szCs w:val="28"/>
        </w:rPr>
        <w:t>лицу, указанному</w:t>
      </w:r>
      <w:r w:rsidR="00A61906">
        <w:rPr>
          <w:rFonts w:ascii="Times New Roman" w:hAnsi="Times New Roman" w:cs="Times New Roman"/>
          <w:sz w:val="28"/>
          <w:szCs w:val="28"/>
        </w:rPr>
        <w:br/>
        <w:t>в пункте 6 настоящего Положения,</w:t>
      </w:r>
      <w:r w:rsidR="0089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принятия решения о проведении контрольных</w:t>
      </w:r>
      <w:r w:rsidR="00D1175C">
        <w:rPr>
          <w:rFonts w:ascii="Times New Roman" w:hAnsi="Times New Roman" w:cs="Times New Roman"/>
          <w:sz w:val="28"/>
          <w:szCs w:val="28"/>
        </w:rPr>
        <w:t xml:space="preserve"> (надзорных)</w:t>
      </w:r>
      <w:r>
        <w:rPr>
          <w:rFonts w:ascii="Times New Roman" w:hAnsi="Times New Roman" w:cs="Times New Roman"/>
          <w:sz w:val="28"/>
          <w:szCs w:val="28"/>
        </w:rPr>
        <w:t xml:space="preserve"> мероприятий».</w:t>
      </w:r>
    </w:p>
    <w:p w14:paraId="775C03F4" w14:textId="4319DE3A" w:rsidR="00BE6F2B" w:rsidRDefault="00F21F14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A34">
        <w:rPr>
          <w:rFonts w:ascii="Times New Roman" w:hAnsi="Times New Roman" w:cs="Times New Roman"/>
          <w:sz w:val="28"/>
          <w:szCs w:val="28"/>
        </w:rPr>
        <w:t>.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6A34">
        <w:rPr>
          <w:rFonts w:ascii="Times New Roman" w:hAnsi="Times New Roman" w:cs="Times New Roman"/>
          <w:sz w:val="28"/>
          <w:szCs w:val="28"/>
        </w:rPr>
        <w:t xml:space="preserve"> 16</w:t>
      </w:r>
      <w:r w:rsidR="00A56A2D">
        <w:rPr>
          <w:rFonts w:ascii="Times New Roman" w:hAnsi="Times New Roman" w:cs="Times New Roman"/>
          <w:sz w:val="28"/>
          <w:szCs w:val="28"/>
        </w:rPr>
        <w:t>–</w:t>
      </w:r>
      <w:r w:rsidR="007A6A34">
        <w:rPr>
          <w:rFonts w:ascii="Times New Roman" w:hAnsi="Times New Roman" w:cs="Times New Roman"/>
          <w:sz w:val="28"/>
          <w:szCs w:val="28"/>
        </w:rPr>
        <w:t>1:</w:t>
      </w:r>
    </w:p>
    <w:p w14:paraId="3C429CBE" w14:textId="12F15B47" w:rsidR="00293EA1" w:rsidRDefault="00F21F14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A34">
        <w:rPr>
          <w:rFonts w:ascii="Times New Roman" w:hAnsi="Times New Roman" w:cs="Times New Roman"/>
          <w:sz w:val="28"/>
          <w:szCs w:val="28"/>
        </w:rPr>
        <w:t xml:space="preserve">.1 Абзац второй </w:t>
      </w:r>
      <w:r w:rsidR="00293EA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7A6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0A140" w14:textId="37E7502F" w:rsidR="00BE6F2B" w:rsidRPr="00293EA1" w:rsidRDefault="007A6A34" w:rsidP="00AF35D2">
      <w:pPr>
        <w:pStyle w:val="Textbody"/>
        <w:widowControl w:val="0"/>
        <w:spacing w:after="0" w:line="360" w:lineRule="auto"/>
        <w:ind w:firstLine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3EA1" w:rsidRPr="00293EA1">
        <w:rPr>
          <w:sz w:val="28"/>
          <w:szCs w:val="28"/>
        </w:rPr>
        <w:t>Самообследование осуществляется в автоматизированном режиме</w:t>
      </w:r>
      <w:r w:rsidR="00293EA1">
        <w:rPr>
          <w:sz w:val="28"/>
          <w:szCs w:val="28"/>
        </w:rPr>
        <w:br/>
      </w:r>
      <w:r w:rsidR="00293EA1" w:rsidRPr="00293EA1">
        <w:rPr>
          <w:sz w:val="28"/>
          <w:szCs w:val="28"/>
        </w:rPr>
        <w:t>с использованием одного из способов, указанных на сайте контрольного органа, и может касаться как контролируемого лица в целом,</w:t>
      </w:r>
      <w:r w:rsidR="00293EA1">
        <w:rPr>
          <w:sz w:val="28"/>
          <w:szCs w:val="28"/>
        </w:rPr>
        <w:br/>
      </w:r>
      <w:r w:rsidR="00293EA1" w:rsidRPr="00293EA1">
        <w:rPr>
          <w:sz w:val="28"/>
          <w:szCs w:val="28"/>
        </w:rPr>
        <w:t>так и его обособленных подразделений, иных объектов.</w:t>
      </w:r>
      <w:r w:rsidR="00293EA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Контролируемое лицо должно иметь возможность осуществить самообследование</w:t>
      </w:r>
      <w:r w:rsidR="00293E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идентификации пользователя».</w:t>
      </w:r>
    </w:p>
    <w:p w14:paraId="3906E699" w14:textId="45369B98" w:rsidR="00BE6F2B" w:rsidRDefault="00F21F14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A34" w:rsidRPr="0061439B">
        <w:rPr>
          <w:rFonts w:ascii="Times New Roman" w:hAnsi="Times New Roman" w:cs="Times New Roman"/>
          <w:sz w:val="28"/>
          <w:szCs w:val="28"/>
        </w:rPr>
        <w:t>.2 В абзаце восьмом слова «</w:t>
      </w:r>
      <w:r w:rsidR="003A2C1D">
        <w:rPr>
          <w:rFonts w:ascii="Times New Roman" w:hAnsi="Times New Roman" w:cs="Times New Roman"/>
          <w:sz w:val="28"/>
          <w:szCs w:val="28"/>
        </w:rPr>
        <w:t xml:space="preserve">при </w:t>
      </w:r>
      <w:r w:rsidR="00620834" w:rsidRPr="0061439B">
        <w:rPr>
          <w:rFonts w:ascii="Times New Roman" w:hAnsi="Times New Roman" w:cs="Times New Roman"/>
          <w:sz w:val="28"/>
          <w:szCs w:val="28"/>
        </w:rPr>
        <w:t>проведении внепланового</w:t>
      </w:r>
      <w:r w:rsidR="007A6A34" w:rsidRPr="0061439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A2C1D">
        <w:rPr>
          <w:rFonts w:ascii="Times New Roman" w:hAnsi="Times New Roman" w:cs="Times New Roman"/>
          <w:sz w:val="28"/>
          <w:szCs w:val="28"/>
        </w:rPr>
        <w:t xml:space="preserve">при </w:t>
      </w:r>
      <w:r w:rsidR="007A6A34" w:rsidRPr="0061439B">
        <w:rPr>
          <w:rFonts w:ascii="Times New Roman" w:hAnsi="Times New Roman" w:cs="Times New Roman"/>
          <w:sz w:val="28"/>
          <w:szCs w:val="28"/>
        </w:rPr>
        <w:t xml:space="preserve">проведении обязательного профилактического визита </w:t>
      </w:r>
      <w:r w:rsidR="00620834" w:rsidRPr="0061439B">
        <w:rPr>
          <w:rFonts w:ascii="Times New Roman" w:hAnsi="Times New Roman" w:cs="Times New Roman"/>
          <w:sz w:val="28"/>
          <w:szCs w:val="28"/>
        </w:rPr>
        <w:br/>
      </w:r>
      <w:r w:rsidR="007A6A34" w:rsidRPr="0061439B">
        <w:rPr>
          <w:rFonts w:ascii="Times New Roman" w:hAnsi="Times New Roman" w:cs="Times New Roman"/>
          <w:sz w:val="28"/>
          <w:szCs w:val="28"/>
        </w:rPr>
        <w:t>или</w:t>
      </w:r>
      <w:r w:rsidR="00620834" w:rsidRPr="0061439B">
        <w:rPr>
          <w:rFonts w:ascii="Times New Roman" w:hAnsi="Times New Roman" w:cs="Times New Roman"/>
          <w:sz w:val="28"/>
          <w:szCs w:val="28"/>
        </w:rPr>
        <w:t xml:space="preserve"> внепланового</w:t>
      </w:r>
      <w:r w:rsidR="007A6A34" w:rsidRPr="0061439B">
        <w:rPr>
          <w:rFonts w:ascii="Times New Roman" w:hAnsi="Times New Roman" w:cs="Times New Roman"/>
          <w:sz w:val="28"/>
          <w:szCs w:val="28"/>
        </w:rPr>
        <w:t>».</w:t>
      </w:r>
    </w:p>
    <w:p w14:paraId="58C946F5" w14:textId="0D557C19" w:rsidR="00BE6F2B" w:rsidRDefault="00F21F14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6A34">
        <w:rPr>
          <w:rFonts w:ascii="Times New Roman" w:hAnsi="Times New Roman" w:cs="Times New Roman"/>
          <w:sz w:val="28"/>
          <w:szCs w:val="28"/>
        </w:rPr>
        <w:t>. Абзац седьмой пункта 17 дополнить словами «, а также путем использования мобильного приложения «Инспектор».</w:t>
      </w:r>
    </w:p>
    <w:p w14:paraId="57192464" w14:textId="2BBFF3F7" w:rsidR="00C657C7" w:rsidRPr="00C657C7" w:rsidRDefault="00F21F14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57C7" w:rsidRPr="00C657C7">
        <w:rPr>
          <w:rFonts w:ascii="Times New Roman" w:hAnsi="Times New Roman" w:cs="Times New Roman"/>
          <w:sz w:val="28"/>
          <w:szCs w:val="28"/>
        </w:rPr>
        <w:t>. Дополнить пункт</w:t>
      </w:r>
      <w:r w:rsidR="003A2C1D">
        <w:rPr>
          <w:rFonts w:ascii="Times New Roman" w:hAnsi="Times New Roman" w:cs="Times New Roman"/>
          <w:sz w:val="28"/>
          <w:szCs w:val="28"/>
        </w:rPr>
        <w:t>ами</w:t>
      </w:r>
      <w:r w:rsidR="00C657C7" w:rsidRPr="00C657C7">
        <w:rPr>
          <w:rFonts w:ascii="Times New Roman" w:hAnsi="Times New Roman" w:cs="Times New Roman"/>
          <w:sz w:val="28"/>
          <w:szCs w:val="28"/>
        </w:rPr>
        <w:t xml:space="preserve"> 1</w:t>
      </w:r>
      <w:r w:rsidR="00C657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657C7" w:rsidRPr="00C657C7">
        <w:rPr>
          <w:rFonts w:ascii="Times New Roman" w:hAnsi="Times New Roman" w:cs="Times New Roman"/>
          <w:sz w:val="28"/>
          <w:szCs w:val="28"/>
        </w:rPr>
        <w:t xml:space="preserve">1 </w:t>
      </w:r>
      <w:r w:rsidR="003A2C1D">
        <w:rPr>
          <w:rFonts w:ascii="Times New Roman" w:hAnsi="Times New Roman" w:cs="Times New Roman"/>
          <w:sz w:val="28"/>
          <w:szCs w:val="28"/>
        </w:rPr>
        <w:t xml:space="preserve">и </w:t>
      </w:r>
      <w:r w:rsidR="003A2C1D" w:rsidRPr="00C657C7">
        <w:rPr>
          <w:rFonts w:ascii="Times New Roman" w:hAnsi="Times New Roman" w:cs="Times New Roman"/>
          <w:sz w:val="28"/>
          <w:szCs w:val="28"/>
        </w:rPr>
        <w:t>1</w:t>
      </w:r>
      <w:r w:rsidR="003A2C1D">
        <w:rPr>
          <w:rFonts w:ascii="Times New Roman" w:hAnsi="Times New Roman" w:cs="Times New Roman"/>
          <w:sz w:val="28"/>
          <w:szCs w:val="28"/>
        </w:rPr>
        <w:t xml:space="preserve">7–2 </w:t>
      </w:r>
      <w:r w:rsidR="00C657C7" w:rsidRPr="00C657C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140FEA2" w14:textId="3F674F81" w:rsidR="00C657C7" w:rsidRPr="00C657C7" w:rsidRDefault="00C657C7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17</w:t>
      </w:r>
      <w:r w:rsidR="00F21F14">
        <w:rPr>
          <w:rFonts w:ascii="Times New Roman" w:hAnsi="Times New Roman" w:cs="Times New Roman"/>
          <w:sz w:val="28"/>
          <w:szCs w:val="28"/>
        </w:rPr>
        <w:t>–</w:t>
      </w:r>
      <w:r w:rsidRPr="00C657C7">
        <w:rPr>
          <w:rFonts w:ascii="Times New Roman" w:hAnsi="Times New Roman" w:cs="Times New Roman"/>
          <w:sz w:val="28"/>
          <w:szCs w:val="28"/>
        </w:rPr>
        <w:t>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предусмотренном статьей 87 Федерального закона от 31.07.2020 № 248-ФЗ.</w:t>
      </w:r>
    </w:p>
    <w:p w14:paraId="45756DF5" w14:textId="7DFF1F79" w:rsidR="00C657C7" w:rsidRPr="00C657C7" w:rsidRDefault="00B50369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21F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57C7" w:rsidRPr="00C657C7">
        <w:rPr>
          <w:rFonts w:ascii="Times New Roman" w:hAnsi="Times New Roman" w:cs="Times New Roman"/>
          <w:sz w:val="28"/>
          <w:szCs w:val="28"/>
        </w:rPr>
        <w:t>По окончании проведения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7C7" w:rsidRPr="00C657C7">
        <w:rPr>
          <w:rFonts w:ascii="Times New Roman" w:hAnsi="Times New Roman" w:cs="Times New Roman"/>
          <w:sz w:val="28"/>
          <w:szCs w:val="28"/>
        </w:rPr>
        <w:t>без взаимодействия с контролируемым лицом акт контрольного (надзорного) мероприятия составляется в случаях, если:</w:t>
      </w:r>
    </w:p>
    <w:p w14:paraId="4508396E" w14:textId="77777777" w:rsidR="00C657C7" w:rsidRPr="00C657C7" w:rsidRDefault="00C657C7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>предметом контрольного (надзорного) мероприятия является устранение контролируемым лицом ранее выявленных нарушений обязательных требований;</w:t>
      </w:r>
    </w:p>
    <w:p w14:paraId="5B0FF6FE" w14:textId="4DC5EC49" w:rsidR="00C657C7" w:rsidRDefault="00C657C7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C7"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(надзорного) мероприятия выявлены факты причинения вреда (ущерба) или возникновения угрозы причинения </w:t>
      </w:r>
      <w:r w:rsidRPr="00C657C7">
        <w:rPr>
          <w:rFonts w:ascii="Times New Roman" w:hAnsi="Times New Roman" w:cs="Times New Roman"/>
          <w:sz w:val="28"/>
          <w:szCs w:val="28"/>
        </w:rPr>
        <w:lastRenderedPageBreak/>
        <w:t>вреда (ущерба) охраняемым законом ценностям, выявлены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657C7">
        <w:rPr>
          <w:rFonts w:ascii="Times New Roman" w:hAnsi="Times New Roman" w:cs="Times New Roman"/>
          <w:sz w:val="28"/>
          <w:szCs w:val="28"/>
        </w:rPr>
        <w:t>о готовящихся нарушениях обязательных требований или признаках нарушений обязательных требований».</w:t>
      </w:r>
    </w:p>
    <w:p w14:paraId="3CB41ADE" w14:textId="503B8912" w:rsidR="00BE6F2B" w:rsidRDefault="00517BFB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57C7" w:rsidRPr="006A0EF7">
        <w:rPr>
          <w:rFonts w:ascii="Times New Roman" w:hAnsi="Times New Roman" w:cs="Times New Roman"/>
          <w:sz w:val="28"/>
          <w:szCs w:val="28"/>
        </w:rPr>
        <w:t xml:space="preserve">. </w:t>
      </w:r>
      <w:r w:rsidR="00643353" w:rsidRPr="006A0EF7">
        <w:rPr>
          <w:rFonts w:ascii="Times New Roman" w:hAnsi="Times New Roman" w:cs="Times New Roman"/>
          <w:sz w:val="28"/>
          <w:szCs w:val="28"/>
        </w:rPr>
        <w:t xml:space="preserve">Пункт 20 </w:t>
      </w:r>
      <w:r w:rsidR="00C657C7" w:rsidRPr="006A0EF7">
        <w:rPr>
          <w:rFonts w:ascii="Times New Roman" w:hAnsi="Times New Roman" w:cs="Times New Roman"/>
          <w:sz w:val="28"/>
          <w:szCs w:val="28"/>
        </w:rPr>
        <w:t xml:space="preserve">дополнить словами «,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</w:t>
      </w:r>
      <w:r w:rsidRPr="00517BF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C657C7" w:rsidRPr="006A0EF7">
        <w:rPr>
          <w:rFonts w:ascii="Times New Roman" w:hAnsi="Times New Roman" w:cs="Times New Roman"/>
          <w:sz w:val="28"/>
          <w:szCs w:val="28"/>
        </w:rPr>
        <w:t>«Интернет», иных общедоступных данных, а также данных, полученных</w:t>
      </w:r>
      <w:r>
        <w:rPr>
          <w:rFonts w:ascii="Times New Roman" w:hAnsi="Times New Roman" w:cs="Times New Roman"/>
          <w:sz w:val="28"/>
          <w:szCs w:val="28"/>
        </w:rPr>
        <w:br/>
      </w:r>
      <w:r w:rsidR="00C657C7" w:rsidRPr="006A0EF7">
        <w:rPr>
          <w:rFonts w:ascii="Times New Roman" w:hAnsi="Times New Roman" w:cs="Times New Roman"/>
          <w:sz w:val="28"/>
          <w:szCs w:val="28"/>
        </w:rPr>
        <w:t>с использованием работающих в автоматическом режиме технических средств фиксации правонарушений, имеющих функции фото- и киносъемки, видеозаписи».</w:t>
      </w:r>
    </w:p>
    <w:p w14:paraId="647785C5" w14:textId="1E95CF9E" w:rsidR="00BE6F2B" w:rsidRDefault="00F13C80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7C7">
        <w:rPr>
          <w:rFonts w:ascii="Times New Roman" w:hAnsi="Times New Roman" w:cs="Times New Roman"/>
          <w:sz w:val="28"/>
          <w:szCs w:val="28"/>
        </w:rPr>
        <w:t>. Пункт 21 изложить в следующей редакции:</w:t>
      </w:r>
    </w:p>
    <w:p w14:paraId="5853CF93" w14:textId="1165A3BB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 В ходе выездного обследования на общедоступных (открытых</w:t>
      </w:r>
      <w:r w:rsidR="00B420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224F21A8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14:paraId="50CAE90C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(образцов);</w:t>
      </w:r>
    </w:p>
    <w:p w14:paraId="135B41FC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применением видеозаписи);</w:t>
      </w:r>
    </w:p>
    <w:p w14:paraId="2EFF251C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испытание;</w:t>
      </w:r>
    </w:p>
    <w:p w14:paraId="0D3F5E5E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экспертиза».</w:t>
      </w:r>
    </w:p>
    <w:p w14:paraId="531402A8" w14:textId="7033DAB6" w:rsidR="00BE6F2B" w:rsidRDefault="00F13C80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57C7">
        <w:rPr>
          <w:rFonts w:ascii="Times New Roman" w:hAnsi="Times New Roman" w:cs="Times New Roman"/>
          <w:sz w:val="28"/>
          <w:szCs w:val="28"/>
        </w:rPr>
        <w:t>. Пункт 21</w:t>
      </w:r>
      <w:r w:rsidR="0003136D">
        <w:rPr>
          <w:rFonts w:ascii="Times New Roman" w:hAnsi="Times New Roman" w:cs="Times New Roman"/>
          <w:sz w:val="28"/>
          <w:szCs w:val="28"/>
        </w:rPr>
        <w:t>–</w:t>
      </w:r>
      <w:r w:rsidR="00C657C7">
        <w:rPr>
          <w:rFonts w:ascii="Times New Roman" w:hAnsi="Times New Roman" w:cs="Times New Roman"/>
          <w:sz w:val="28"/>
          <w:szCs w:val="28"/>
        </w:rPr>
        <w:t>1 дополнить абзацем следующего содержания:</w:t>
      </w:r>
    </w:p>
    <w:p w14:paraId="41B6BDF3" w14:textId="77777777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«Срок проведения контрольной закупки определяется периодом времени, в течение которого обычно осуществляется сделка, указанная </w:t>
      </w:r>
      <w:r>
        <w:rPr>
          <w:rFonts w:ascii="Times New Roman" w:hAnsi="Times New Roman" w:cs="Times New Roman"/>
          <w:sz w:val="28"/>
          <w:szCs w:val="28"/>
        </w:rPr>
        <w:br/>
        <w:t>в части 1 статьи 67 Федерального закона от 31.07.2020 № 248-ФЗ».</w:t>
      </w:r>
    </w:p>
    <w:p w14:paraId="1AA1E1BB" w14:textId="54B00FF0" w:rsidR="00BE6F2B" w:rsidRDefault="00867EE2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21F14">
        <w:rPr>
          <w:rFonts w:ascii="Times New Roman" w:hAnsi="Times New Roman" w:cs="Times New Roman"/>
          <w:sz w:val="28"/>
          <w:szCs w:val="28"/>
        </w:rPr>
        <w:t xml:space="preserve"> Пункт 21</w:t>
      </w:r>
      <w:r w:rsidR="0003136D">
        <w:rPr>
          <w:rFonts w:ascii="Times New Roman" w:hAnsi="Times New Roman" w:cs="Times New Roman"/>
          <w:sz w:val="28"/>
          <w:szCs w:val="28"/>
        </w:rPr>
        <w:t>–</w:t>
      </w:r>
      <w:r w:rsidR="00F21F14">
        <w:rPr>
          <w:rFonts w:ascii="Times New Roman" w:hAnsi="Times New Roman" w:cs="Times New Roman"/>
          <w:sz w:val="28"/>
          <w:szCs w:val="28"/>
        </w:rPr>
        <w:t>2 дополнить абзацем следующего содержания:</w:t>
      </w:r>
    </w:p>
    <w:p w14:paraId="4F5D7D3A" w14:textId="066777DD" w:rsidR="00BE6F2B" w:rsidRDefault="00733FDF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«Эксперимент проводится только </w:t>
      </w:r>
      <w:r w:rsidR="007B27AD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02208D">
        <w:rPr>
          <w:rFonts w:ascii="Times New Roman" w:hAnsi="Times New Roman" w:cs="Times New Roman"/>
          <w:sz w:val="28"/>
          <w:szCs w:val="28"/>
        </w:rPr>
        <w:t xml:space="preserve"> контрольного органа, учреждения</w:t>
      </w:r>
      <w:r w:rsidR="007B2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месту нахождения (осуществления деятельности) контролируемого лица</w:t>
      </w:r>
      <w:r w:rsidR="0002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(его филиалов, представительств, обособленных структурных подразделений)</w:t>
      </w:r>
      <w:r w:rsidR="0002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 использованием средств дистанционного взаимодействия, в том числе посредством видео-конференц-связи, а также</w:t>
      </w:r>
      <w:r w:rsidR="000220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 использованием мобильного приложения «Инспектор» непосредственно</w:t>
      </w:r>
      <w:r w:rsidR="000220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ходе проведения контрольного (надзорного) мероприятия».</w:t>
      </w:r>
    </w:p>
    <w:p w14:paraId="509A000C" w14:textId="7EAD1506" w:rsidR="00BE6F2B" w:rsidRDefault="00AD13B7" w:rsidP="00AF35D2">
      <w:pPr>
        <w:pStyle w:val="Textbody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21F14">
        <w:rPr>
          <w:rFonts w:ascii="Times New Roman" w:hAnsi="Times New Roman" w:cs="Times New Roman"/>
          <w:sz w:val="28"/>
          <w:szCs w:val="28"/>
        </w:rPr>
        <w:t>. Абзац шестой пункта 25 исключить.</w:t>
      </w:r>
    </w:p>
    <w:p w14:paraId="6D055D6F" w14:textId="67F4D4E2" w:rsidR="007A6A34" w:rsidRPr="00CA2CF4" w:rsidRDefault="00F21F14" w:rsidP="00AF35D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13B7">
        <w:rPr>
          <w:rFonts w:ascii="Times New Roman" w:hAnsi="Times New Roman" w:cs="Times New Roman"/>
          <w:sz w:val="28"/>
          <w:szCs w:val="28"/>
        </w:rPr>
        <w:t>0</w:t>
      </w:r>
      <w:r w:rsidR="007A6A34">
        <w:rPr>
          <w:rFonts w:ascii="Times New Roman" w:hAnsi="Times New Roman" w:cs="Times New Roman"/>
          <w:sz w:val="28"/>
          <w:szCs w:val="28"/>
        </w:rPr>
        <w:t xml:space="preserve">. </w:t>
      </w:r>
      <w:r w:rsidR="007A6A34" w:rsidRPr="00CA2CF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7A6A34">
        <w:rPr>
          <w:rFonts w:ascii="Times New Roman" w:hAnsi="Times New Roman" w:cs="Times New Roman"/>
          <w:sz w:val="28"/>
          <w:szCs w:val="28"/>
        </w:rPr>
        <w:t>26</w:t>
      </w:r>
      <w:r w:rsidR="007A6A34" w:rsidRPr="00CA2CF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A968F54" w14:textId="0B3A4693" w:rsidR="007A6A34" w:rsidRDefault="007A6A34" w:rsidP="00AF35D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A2CF4">
        <w:rPr>
          <w:rFonts w:ascii="Times New Roman" w:hAnsi="Times New Roman" w:cs="Times New Roman"/>
          <w:sz w:val="28"/>
          <w:szCs w:val="28"/>
        </w:rPr>
        <w:t>. Оценка результативности и эффективности государственного контроля осуществляется в соответствии со статьей 30 Федерального закона от 31.07.2020 № 248-ФЗ. В систему показателей результативности</w:t>
      </w:r>
      <w:r w:rsidR="007B27AD">
        <w:rPr>
          <w:rFonts w:ascii="Times New Roman" w:hAnsi="Times New Roman" w:cs="Times New Roman"/>
          <w:sz w:val="28"/>
          <w:szCs w:val="28"/>
        </w:rPr>
        <w:br/>
      </w:r>
      <w:r w:rsidRPr="00CA2CF4">
        <w:rPr>
          <w:rFonts w:ascii="Times New Roman" w:hAnsi="Times New Roman" w:cs="Times New Roman"/>
          <w:sz w:val="28"/>
          <w:szCs w:val="28"/>
        </w:rPr>
        <w:t>и эффективности государственного контроля входят ключевы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2CF4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2CF4">
        <w:rPr>
          <w:rFonts w:ascii="Times New Roman" w:hAnsi="Times New Roman" w:cs="Times New Roman"/>
          <w:sz w:val="28"/>
          <w:szCs w:val="28"/>
        </w:rPr>
        <w:t xml:space="preserve"> государственного контроля</w:t>
      </w:r>
      <w:r w:rsidR="0052378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23785">
        <w:rPr>
          <w:rFonts w:ascii="Times New Roman" w:hAnsi="Times New Roman" w:cs="Times New Roman"/>
          <w:sz w:val="28"/>
          <w:szCs w:val="28"/>
        </w:rPr>
        <w:t>их целевые значения</w:t>
      </w:r>
      <w:proofErr w:type="gramEnd"/>
      <w:r w:rsidRPr="00CA2CF4">
        <w:rPr>
          <w:rFonts w:ascii="Times New Roman" w:hAnsi="Times New Roman" w:cs="Times New Roman"/>
          <w:sz w:val="28"/>
          <w:szCs w:val="28"/>
        </w:rPr>
        <w:t xml:space="preserve"> </w:t>
      </w:r>
      <w:r w:rsidR="00622BEE">
        <w:rPr>
          <w:rFonts w:ascii="Times New Roman" w:hAnsi="Times New Roman" w:cs="Times New Roman"/>
          <w:sz w:val="28"/>
          <w:szCs w:val="28"/>
        </w:rPr>
        <w:t>и индикативные показатели</w:t>
      </w:r>
      <w:r w:rsidR="00622BEE" w:rsidRPr="00622BEE">
        <w:rPr>
          <w:rFonts w:ascii="Times New Roman" w:hAnsi="Times New Roman" w:cs="Times New Roman"/>
          <w:sz w:val="28"/>
          <w:szCs w:val="28"/>
        </w:rPr>
        <w:t xml:space="preserve"> </w:t>
      </w:r>
      <w:r w:rsidR="00622BEE" w:rsidRPr="00CA2CF4"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 w:rsidRPr="00CA2CF4">
        <w:rPr>
          <w:rFonts w:ascii="Times New Roman" w:hAnsi="Times New Roman" w:cs="Times New Roman"/>
          <w:sz w:val="28"/>
          <w:szCs w:val="28"/>
        </w:rPr>
        <w:t>».</w:t>
      </w:r>
    </w:p>
    <w:p w14:paraId="5EAA4E54" w14:textId="77777777" w:rsidR="00701931" w:rsidRDefault="00701931" w:rsidP="00AF35D2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E161B" w14:textId="10F7CD5E" w:rsidR="00BE6F2B" w:rsidRDefault="00733FDF" w:rsidP="00EC63BF">
      <w:pPr>
        <w:widowControl w:val="0"/>
        <w:spacing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  <w:bookmarkEnd w:id="0"/>
    </w:p>
    <w:sectPr w:rsidR="00BE6F2B" w:rsidSect="003276E1">
      <w:headerReference w:type="default" r:id="rId11"/>
      <w:pgSz w:w="11906" w:h="16838"/>
      <w:pgMar w:top="1276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5836" w14:textId="77777777" w:rsidR="00453A41" w:rsidRDefault="00453A41">
      <w:r>
        <w:separator/>
      </w:r>
    </w:p>
  </w:endnote>
  <w:endnote w:type="continuationSeparator" w:id="0">
    <w:p w14:paraId="2B69EFB7" w14:textId="77777777" w:rsidR="00453A41" w:rsidRDefault="004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33D2" w14:textId="77777777" w:rsidR="00453A41" w:rsidRDefault="00453A41">
      <w:r>
        <w:separator/>
      </w:r>
    </w:p>
  </w:footnote>
  <w:footnote w:type="continuationSeparator" w:id="0">
    <w:p w14:paraId="430ED6BD" w14:textId="77777777" w:rsidR="00453A41" w:rsidRDefault="004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8679" w14:textId="77777777" w:rsidR="00BE6F2B" w:rsidRDefault="00733FDF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F2B"/>
    <w:rsid w:val="000143C7"/>
    <w:rsid w:val="0001593C"/>
    <w:rsid w:val="0002208D"/>
    <w:rsid w:val="0003136D"/>
    <w:rsid w:val="00046DB5"/>
    <w:rsid w:val="00085401"/>
    <w:rsid w:val="000A74EC"/>
    <w:rsid w:val="000B1AE5"/>
    <w:rsid w:val="000B2A5A"/>
    <w:rsid w:val="000F6649"/>
    <w:rsid w:val="00116FFD"/>
    <w:rsid w:val="001336FD"/>
    <w:rsid w:val="00144079"/>
    <w:rsid w:val="00150621"/>
    <w:rsid w:val="00152DFA"/>
    <w:rsid w:val="00197C79"/>
    <w:rsid w:val="001A7471"/>
    <w:rsid w:val="001E5AF5"/>
    <w:rsid w:val="001F7252"/>
    <w:rsid w:val="00210AFE"/>
    <w:rsid w:val="00231331"/>
    <w:rsid w:val="00241174"/>
    <w:rsid w:val="00253968"/>
    <w:rsid w:val="00276807"/>
    <w:rsid w:val="002920D9"/>
    <w:rsid w:val="00293EA1"/>
    <w:rsid w:val="002A000F"/>
    <w:rsid w:val="002A0661"/>
    <w:rsid w:val="002B09EF"/>
    <w:rsid w:val="002C4715"/>
    <w:rsid w:val="002D59BE"/>
    <w:rsid w:val="002F2098"/>
    <w:rsid w:val="00304DB1"/>
    <w:rsid w:val="003276E1"/>
    <w:rsid w:val="00363597"/>
    <w:rsid w:val="00376111"/>
    <w:rsid w:val="003900F6"/>
    <w:rsid w:val="003A2C1D"/>
    <w:rsid w:val="003C3E0A"/>
    <w:rsid w:val="003E7F85"/>
    <w:rsid w:val="003F5FD1"/>
    <w:rsid w:val="00433723"/>
    <w:rsid w:val="00441DB7"/>
    <w:rsid w:val="00453A41"/>
    <w:rsid w:val="004637D1"/>
    <w:rsid w:val="004A69C8"/>
    <w:rsid w:val="00515B24"/>
    <w:rsid w:val="00517BFB"/>
    <w:rsid w:val="00523785"/>
    <w:rsid w:val="00547A1A"/>
    <w:rsid w:val="00561032"/>
    <w:rsid w:val="00593F62"/>
    <w:rsid w:val="005A755D"/>
    <w:rsid w:val="005C4393"/>
    <w:rsid w:val="005D7414"/>
    <w:rsid w:val="005E1CB9"/>
    <w:rsid w:val="0061439B"/>
    <w:rsid w:val="00620834"/>
    <w:rsid w:val="00622BEE"/>
    <w:rsid w:val="00623E0A"/>
    <w:rsid w:val="00643353"/>
    <w:rsid w:val="00650716"/>
    <w:rsid w:val="006831D2"/>
    <w:rsid w:val="006974C2"/>
    <w:rsid w:val="006A0EF7"/>
    <w:rsid w:val="006D24D2"/>
    <w:rsid w:val="00701931"/>
    <w:rsid w:val="00733FDF"/>
    <w:rsid w:val="00737B49"/>
    <w:rsid w:val="00756EB5"/>
    <w:rsid w:val="00761AB9"/>
    <w:rsid w:val="00774C44"/>
    <w:rsid w:val="0077632E"/>
    <w:rsid w:val="007A6A34"/>
    <w:rsid w:val="007B27AD"/>
    <w:rsid w:val="007B5598"/>
    <w:rsid w:val="007E704F"/>
    <w:rsid w:val="00843EF0"/>
    <w:rsid w:val="0085599E"/>
    <w:rsid w:val="008654E2"/>
    <w:rsid w:val="00867EE2"/>
    <w:rsid w:val="00884C47"/>
    <w:rsid w:val="00891FC9"/>
    <w:rsid w:val="008D3B3E"/>
    <w:rsid w:val="008D458B"/>
    <w:rsid w:val="00924C46"/>
    <w:rsid w:val="0099121D"/>
    <w:rsid w:val="009A1EA5"/>
    <w:rsid w:val="009C54B0"/>
    <w:rsid w:val="009F29DD"/>
    <w:rsid w:val="00A51CC7"/>
    <w:rsid w:val="00A56083"/>
    <w:rsid w:val="00A56A2D"/>
    <w:rsid w:val="00A61906"/>
    <w:rsid w:val="00AC046E"/>
    <w:rsid w:val="00AD13B7"/>
    <w:rsid w:val="00AE2DC5"/>
    <w:rsid w:val="00AE4832"/>
    <w:rsid w:val="00AF35D2"/>
    <w:rsid w:val="00B227E1"/>
    <w:rsid w:val="00B4201A"/>
    <w:rsid w:val="00B50369"/>
    <w:rsid w:val="00B62E38"/>
    <w:rsid w:val="00B70CEE"/>
    <w:rsid w:val="00BE6F2B"/>
    <w:rsid w:val="00C060B6"/>
    <w:rsid w:val="00C17995"/>
    <w:rsid w:val="00C27B11"/>
    <w:rsid w:val="00C3644E"/>
    <w:rsid w:val="00C657C7"/>
    <w:rsid w:val="00C749F4"/>
    <w:rsid w:val="00C858F1"/>
    <w:rsid w:val="00CA2CF4"/>
    <w:rsid w:val="00CD6ECC"/>
    <w:rsid w:val="00D1175C"/>
    <w:rsid w:val="00D835F8"/>
    <w:rsid w:val="00D90CD6"/>
    <w:rsid w:val="00D921E3"/>
    <w:rsid w:val="00DC3875"/>
    <w:rsid w:val="00DD2664"/>
    <w:rsid w:val="00DD5894"/>
    <w:rsid w:val="00DF2779"/>
    <w:rsid w:val="00DF62B5"/>
    <w:rsid w:val="00E43559"/>
    <w:rsid w:val="00E553BA"/>
    <w:rsid w:val="00E57FA7"/>
    <w:rsid w:val="00E63661"/>
    <w:rsid w:val="00E92D26"/>
    <w:rsid w:val="00EC603E"/>
    <w:rsid w:val="00EC63BF"/>
    <w:rsid w:val="00F02EC9"/>
    <w:rsid w:val="00F13C80"/>
    <w:rsid w:val="00F20E62"/>
    <w:rsid w:val="00F20E8C"/>
    <w:rsid w:val="00F21F14"/>
    <w:rsid w:val="00F42FD2"/>
    <w:rsid w:val="00F511B7"/>
    <w:rsid w:val="00F84D35"/>
    <w:rsid w:val="00FC2DBD"/>
    <w:rsid w:val="00FC55F9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FFAA"/>
  <w15:docId w15:val="{E665EB96-1B2A-4D40-AF55-5C59BA20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28A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1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094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3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9928A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a">
    <w:name w:val="Unresolved Mention"/>
    <w:basedOn w:val="a0"/>
    <w:uiPriority w:val="99"/>
    <w:semiHidden/>
    <w:unhideWhenUsed/>
    <w:qFormat/>
    <w:rsid w:val="00E45A7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qFormat/>
    <w:rsid w:val="006018D5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601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6018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F114C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09402C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043B10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qFormat/>
    <w:rsid w:val="00043B10"/>
  </w:style>
  <w:style w:type="paragraph" w:customStyle="1" w:styleId="Standard">
    <w:name w:val="Standard"/>
    <w:qFormat/>
    <w:rsid w:val="00AC33B1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C33B1"/>
    <w:pPr>
      <w:spacing w:after="140" w:line="276" w:lineRule="auto"/>
    </w:pPr>
  </w:style>
  <w:style w:type="paragraph" w:styleId="ad">
    <w:name w:val="annotation text"/>
    <w:basedOn w:val="a"/>
    <w:link w:val="ac"/>
    <w:uiPriority w:val="99"/>
    <w:semiHidden/>
    <w:unhideWhenUsed/>
    <w:rsid w:val="006018D5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6018D5"/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87&amp;field=134&amp;date=28.05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1&amp;dst=100996&amp;field=134&amp;date=28.05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001&amp;dst=101482&amp;field=134&amp;date=28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1185&amp;field=134&amp;date=28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A41B-3FEF-493F-B13F-087E1B38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Анна И. Слободина</cp:lastModifiedBy>
  <cp:revision>240</cp:revision>
  <cp:lastPrinted>2025-05-29T09:16:00Z</cp:lastPrinted>
  <dcterms:created xsi:type="dcterms:W3CDTF">2024-08-09T08:06:00Z</dcterms:created>
  <dcterms:modified xsi:type="dcterms:W3CDTF">2025-11-19T14:30:00Z</dcterms:modified>
  <dc:language>ru-RU</dc:language>
</cp:coreProperties>
</file>